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克州妇幼保健计划生育服务中心</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负责为妇女儿童提供妇幼健康服务，以孕产保健、儿童保健、妇女保健和计划生育技术服务为中心，以必要的临床诊疗技术为支撑提供妇幼健康服务。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负责承担辖区妇幼卫生和计划生育技术服务业务管理和技术支持工作。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负责全州妇幼保健和计划生育技术服务的信息收集、统计、整理、分析、质量控制、上报。</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负责开展孕产妇及5岁以下儿童死亡监测、评审工作，控制孕产妇及5岁以下儿童死亡率。</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负责开展孕前优生优育健康检查和孕期出生缺陷综合防控工作。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完成克州党委、克州人民政府交办的其他任务。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妇幼保健计划生育服务中心为全额预算事业单位，内设5个职能科室，包括办公室、医教科（护理部）、保健科、设备科（总务科）、财务科。7个业务科室，包括孕产保健部（产科）、儿童保健部（儿科）、妇女保健部（妇科）、计划生育技术服务部、健康教育科（信息管理科）、信息管理科、医技科（药剂科）、检验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克州妇幼保健计划生育服务中心编制数114人，实有人数113人，其中：在职人数113人，退休42人，离休1人。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克州妇幼保健计划生育服务中心坚持以习近平新时代中国特色社会主义思想为指导，紧紧围绕自治区“3+1”部署要求。与优秀作伴，与卓越相随，奉信“人心齐，泰山移”的团队精神，遵循“大局为上，协同作战”的团队准则。不断完善妇幼健康服务体系，提升服务质量，严控孕产妇和婴儿死亡率，降低出生缺陷率，妇幼保健工作取得了长足进展。</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依托人才工作站，采取请进来、送出去、自己学的方式加大技术人才培养。今年共邀请南京市妇幼保健院6名专家赴克州实地指导，选派18名业务骨干分批次前往南京市妇幼保健院和自治区妇幼保健院跟班进修。通过课题合作、派员进修、专题培训等方式，引入南京优质妇幼资源和工作品牌，不断提升服务能力和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继续保持与民政部门的协调配合，规范服务流程，按照婚前医学检查技术服务规范，应检的项目全部检查到位，力求做到方便群众、环境温馨，切实提高婚前保健服务水平。全年婚检人数4195对，婚检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三是切实落实艾滋病、梅毒和乙肝免费检测、咨询、治疗等综合干预措施服务，6487位孕产妇接受了初次产前保健服务和HIV、梅毒、乙肝表面抗原、乙肝五项免费检测与咨询，检测率为100％，梅毒感染孕产妇所生婴儿规范化诊疗、乙肝阳性孕产妇所生婴儿乙肝免疫球蛋白接种比例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四是组织实施35-64岁农村妇女“两癌”检查工作，深入基层对35—64岁农村妇女开展“宫颈癌和乳腺癌”筛查，检查8545人。对确诊的宫颈癌和乳腺癌患者及时落实手术等治疗，并通过妇联系统发放两癌救助，提高了患者的生存率和身体健康水平，得到了广大人民群众的高度认可和良好的社会反响。</w:t>
      </w:r>
      <w:r>
        <w:rPr>
          <w:rFonts w:hint="eastAsia" w:ascii="仿宋_GB2312" w:hAnsi="宋体" w:eastAsia="仿宋_GB2312"/>
          <w:b w:val="0"/>
          <w:bCs/>
          <w:sz w:val="32"/>
          <w:szCs w:val="32"/>
        </w:rPr>
        <w:cr/>
      </w:r>
      <w:r>
        <w:rPr>
          <w:rFonts w:hint="eastAsia" w:ascii="仿宋_GB2312" w:hAnsi="宋体" w:eastAsia="仿宋_GB2312"/>
          <w:b w:val="0"/>
          <w:bCs/>
          <w:sz w:val="32"/>
          <w:szCs w:val="32"/>
        </w:rPr>
        <w:t>　　五是落实农村育龄妇女增补叶酸预防神经管缺陷项目。强化督导与绩效考评，提高育龄妇女叶酸服用依从性，确保叶酸服用率达到90％以上。全州共免费发放硫酸亚铁片941人、1882瓶，叶酸26580瓶，新增叶酸应服用人数6645人，服用率98％；新增服用依从人数4799人，依从率72.22％；增补叶酸知识调查人数5192人，知晓人数5050人，知晓率97.27％。</w:t>
      </w:r>
      <w:r>
        <w:rPr>
          <w:rFonts w:hint="eastAsia" w:ascii="仿宋_GB2312" w:hAnsi="宋体" w:eastAsia="仿宋_GB2312"/>
          <w:b w:val="0"/>
          <w:bCs/>
          <w:sz w:val="32"/>
          <w:szCs w:val="32"/>
        </w:rPr>
        <w:cr/>
      </w:r>
      <w:r>
        <w:rPr>
          <w:rFonts w:hint="eastAsia" w:ascii="仿宋_GB2312" w:hAnsi="宋体" w:eastAsia="仿宋_GB2312"/>
          <w:b w:val="0"/>
          <w:bCs/>
          <w:sz w:val="32"/>
          <w:szCs w:val="32"/>
        </w:rPr>
        <w:t>　　六是继续推进免费孕前优生健康检查项目。在加强业务培训和服务质量核查评估的同时，保质保量完成2021年度自治区目标任务。开展优生优育健康体检1239对、生育咨询6327人、随访4491人、发放避孕药具4600人次、开展免费计划生育技术服务手术4491例。</w:t>
      </w:r>
      <w:r>
        <w:rPr>
          <w:rFonts w:hint="eastAsia" w:ascii="仿宋_GB2312" w:hAnsi="宋体" w:eastAsia="仿宋_GB2312"/>
          <w:b w:val="0"/>
          <w:bCs/>
          <w:sz w:val="32"/>
          <w:szCs w:val="32"/>
        </w:rPr>
        <w:cr/>
      </w:r>
      <w:r>
        <w:rPr>
          <w:rFonts w:hint="eastAsia" w:ascii="仿宋_GB2312" w:hAnsi="宋体" w:eastAsia="仿宋_GB2312"/>
          <w:b w:val="0"/>
          <w:bCs/>
          <w:sz w:val="32"/>
          <w:szCs w:val="32"/>
        </w:rPr>
        <w:t>　　七是积极创新妇幼健康宣教形式，将健康教育融入到日常妇幼健康服务过程中，营造重视和关注妇幼健康事业的良好社会氛围。早孕建卡率96.4%、产前检查率99.2%、孕产妇系统管理率93.2%、产后访视率97.4、。0-6岁儿童系统管理率91.6.新生儿访视率97.8%，儿童入托入园体检4335人。新生儿、疾病筛查、听力筛查、儿童营养改善项目项目完成100%</w:t>
      </w:r>
      <w:r>
        <w:rPr>
          <w:rFonts w:hint="eastAsia" w:ascii="仿宋_GB2312" w:hAnsi="宋体" w:eastAsia="仿宋_GB2312"/>
          <w:b w:val="0"/>
          <w:bCs/>
          <w:sz w:val="32"/>
          <w:szCs w:val="32"/>
        </w:rPr>
        <w:cr/>
      </w:r>
      <w:r>
        <w:rPr>
          <w:rFonts w:hint="eastAsia" w:ascii="仿宋_GB2312" w:hAnsi="宋体" w:eastAsia="仿宋_GB2312"/>
          <w:b w:val="0"/>
          <w:bCs/>
          <w:sz w:val="32"/>
          <w:szCs w:val="32"/>
        </w:rPr>
        <w:t>　　八是持续推进妇幼机构标准化建设和规范化管理。争取援疆资金235万元和自筹资金添置一台乳腺钼靶，六台多功能电动妇科检查床。投入10万元用于婚前保健门诊规范建设及孕产保健部、儿童保健部、妇女保健部、生殖保健服务部四大部改造建设，门诊就诊63001人次。对全州300余名县乡村妇幼信息员进行“云平台”系统信息模块使用和妇幼健康信息化建设集中培训、现场指导六次。</w:t>
      </w:r>
      <w:r>
        <w:rPr>
          <w:rFonts w:hint="eastAsia" w:ascii="仿宋_GB2312" w:hAnsi="宋体" w:eastAsia="仿宋_GB2312"/>
          <w:b w:val="0"/>
          <w:bCs/>
          <w:sz w:val="32"/>
          <w:szCs w:val="32"/>
        </w:rPr>
        <w:cr/>
      </w:r>
      <w:r>
        <w:rPr>
          <w:rFonts w:hint="eastAsia" w:ascii="仿宋_GB2312" w:hAnsi="宋体" w:eastAsia="仿宋_GB2312"/>
          <w:b w:val="0"/>
          <w:bCs/>
          <w:sz w:val="32"/>
          <w:szCs w:val="32"/>
        </w:rPr>
        <w:t>　　九是落实农村育龄妇女增补叶酸预防神经管缺陷项目。强化督导与绩效考评，提高育龄妇女叶酸服用依从性，确保叶酸服用率达到90％以上。全州共免费发放叶酸26580瓶，新增叶酸应服用人数6645人，服用率98％；新增服用依从人数4799人，依从率72.22％；增补叶酸知识调查人数5192人，知晓人数5050人，知晓率97.27％。</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克州妇幼保健计划生育服务中心加强内部防范。主要包括：</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实行重大事项议事机制，决策、执行和监督相分离机制等工作机制；重大经济活动事项的决策形式是单位领导班子会议。涉及单位重大经济活动事项，必须列入单位班子会议研究、审议和决策。会议决议经党支部会议研究，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（1）预算管理：党支部会议是预算管理决策机构，负责研究单位年度预算、财政信息公开、预算绩效管理等重大事项。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（2）收支管理：财务会议是本单位收支业务管理的决策部门，负责审批单位收支业务等事项。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设备科（总务科）是本单位固定资产综合管理部门，负责牵头组织协调固定资产使用管理过程中的相关工作；负责本单位机关实物资产的牵头管理部门，负责实物资产的监管与指导；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单位机关办公用品采购主要采取政府采购。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1885.37万元，项目支出安排资金183.16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本单位2021年度项目支出183.16万元，涉及项目数量10个，其中：重点项目支出63万元，涉及重点项目数量1个，重点项目支出与部门项目总支出的比率为34.40%。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2021年度本单位年初批复部门预算资金总额为2410.51万元，年中调减预算总额为341.98万元，调整后全年预算资金总额为2068.53万元。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2021年度本单位部门整体支出资金总额为2068.53万元，预算执行率为100%，预算调整率为14.19%。</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年初政府采购预算数为708.28万元，实际政府采购数为178.42万元，政府采购执行率为25.19%。</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为加强我单位预算管理、规范财务行为我单位制定了《克州妇幼保健计划生育服务中心内部控制规范》《克州妇幼保健计划生育服务中心项目管理规范》等资金管理制度，已建立制度均健全且有效运行。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2021年度我单位基本支出预算总额为1885.37万元，其中人员经费1767.56万元，公用经费117.81万元。实际执行总额为1885.37万元，预算执行率100%。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4.19万元，比上年减少1.67万元，减少67.47%，主要原因是：按照厉行节约的要求，2021年缩减公务车运行维护费，因此支出随之减少。其中，因公出国（境）费支出0万元；公务用车购置及运行维护费支出4.19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与年初预算数相比情况：一般公共预算“三公”经费支出年初预算数7万元，预算执行数为4.19万元，执行率为59.86%，主要原因是：按照厉行节约的要求，2021年缩减公务车运行维护费，因此支出随之减少。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2021年度本单位项目支出预算总额为222.93万元，实际执行资金总额为183.16万元，预算执行率为82.16%。</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2021年度预算安排专项资金125.93万元，实际支出资金86.15万元，预算执行率为68.41%，涉及项目个数7个。专项经费按照政策要求实行专款专用，不存在截留、挤占、挪用、虚列支出。各项目详细执行情况如下：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2021年中央重大传染病防控经费项目:全年预算数2万元，预算执行数为2万元，预算执行率为100%。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第一书记工作经费为民办实事工作经费项目:全年预算数为32万元，预算执行数为28.15万元，预算执行率为87.97%。</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2020年中央及自治区基本公共卫生服务补助资金项目:全年预算数为18.53万元，预算执行数为18.53万元，预算执行率为100%。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2019年重大公卫（传染病防控）2020年重大传染病防控经费项目:全年预算数为48.54万元，预算执行数为24.05万元，预算执行率为49.55%。</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2021年中央重大传染病防控经费（追加）项目:全年预算数为17万元，预算执行数为7.5万元，预算执行率为44.12%。</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2021年中央基本公共卫生服务补助项目项目:全年预算数为3万元，预算执行数为3万元，预算执行率为100%。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见习生补助工资项目:全年预算数为4.86万元，预算执行数为2.92万元，预算执行率为60.08%。</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2021年度预算安排本级财力资金97万元，实际支出资金97万元，预算执行率为100%，涉及项目个数3个，各项目详细执行情况如下：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联建工作经费项目:全年预算数为14万元，预算执行数为14万元，预算执行率为100%。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免费婚前检查经费项目:全年预算数为20万元，预算执行数为20万元，预算执行率为100%。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业务收入成本项目:全年预算数为63万元，预算执行数为63万元，预算执行率为100%。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68.41%。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2021年中央重大传染病防控经费项目:根据《关于拨付2021年中央重大传染病防控经费的通知》（克财社[2021]9号）文件。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第一书记工作经费为民办实事工作经费项目:依据《自治区“访民情惠民生聚民心”驻村工作为民办实事工作经费 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2020年中央及自治区基本公共卫生服务补助资金项目:根据《关于拨付2020年中央及自治区基本公共卫生服务补助资金预算的通知》（克财社[2020]16号）文件。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重大公卫（传染病防控）2020年重大传染病防控经费项目:根据《关于拨付2019年重大传染病防控经费预算的通知》(克财社[2020]1号)文件和《关于拨付2020年重大传染病防控经费的通知》（克财社[2020]31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2021年中央重大传染病防控经费（追加）项目:根据《关于拨付2021年中央重大传染病防控补助资金（第二批）的通知》（克财社[2021]48号）文件。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2021年中央基本公共卫生服务补助项目项目:根据《关于拨付2021年中央基本公共卫生服务补助资金（第二批）的通知》（克财社[2021]30号）文件。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见习生补助工资项目：根据《关于拨付2021年第二季度就业补助资金的通知》（克财社[2021]20号）文件。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7项专项，总投入共计125.93万元，资金全部到位，实际使用资金86.15万元，专项资金执行率为68.41%。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①制订《克州妇幼保健计划生育服务中心经费使用规范》,为合理合规使用经费提供了有力的制度保障。同时,建立区委组织部项目经费内部管控制度，并严格按要求落实。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成本节约：我单位7个项目成本均未超预算，预算执行率达68.41%%。</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rPr>
        <w:tab/>
      </w:r>
      <w:r>
        <w:rPr>
          <w:rFonts w:hint="eastAsia" w:ascii="仿宋_GB2312" w:hAnsi="宋体" w:eastAsia="仿宋_GB2312"/>
          <w:b w:val="0"/>
          <w:bCs/>
          <w:sz w:val="32"/>
          <w:szCs w:val="32"/>
        </w:rPr>
        <w:t>2021年中央重大传染病防控经费项目:主要用于艾滋病宣传教育，预防健康，切实落实艾滋病、梅毒和乙肝免费检测、咨询、治疗等综合干预措施服务，孕产妇接受了初次产前保健服务和HIV、梅毒、乙肝表面抗原、乙肝五项免费检测与咨询。</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主要用于托卡其拉村和拉依勒克村工作队和第一书记开展群众工作经费保障，有利于深入基层，积极为民办实事好事，顺利开展托卡其拉村和拉依勒克村基层组织工作，帮助解决农民生产生活等困难问题，宣传党的各项惠民政策，维护社会稳定和长治久安，进一步增强农民的幸福感和获得感。</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中央及自治区基本公共卫生服务补助资金项目:主要用于将健康教育融入到日常妇幼健康服务过程中，营造重视和关注妇幼健康事业的良好社会氛围。早孕建卡、产前检查、孕产妇系统管理、产后访视、。0-6岁儿童系统管理.新生儿访视，儿童入托入园体检。新生儿、疾病筛查、听力筛查、儿童营养改善项目项目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重大公卫（传染病防控）2020年重大传染病防控经费项目:主要用于切实落实艾滋病、梅毒和乙肝免费检测、咨询、治疗等综合干预措施服务，孕产妇接受了初次产前保健服务和HIV、梅毒、乙肝表面抗原、乙肝五项免费检测与咨询。</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重大传染病防控经费（追加）项目:主要用于切实落实艾滋病、梅毒和乙肝免费检测、咨询、治疗等综合干预措施服务，孕产妇接受了初次产前保健服务和HIV、梅毒、乙肝表面抗原、乙肝五项免费检测与咨询。</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项目:主要用于将健康教育融入到日常妇幼健康服务过程中，营造重视和关注妇幼健康事业的良好社会氛围。早孕建卡、产前检查、孕产妇系统管理、产后访视、。0-6岁儿童系统管理.新生儿访视，儿童入托入园体检。新生儿、疾病筛查、听力筛查、儿童营养改善项目项目完成。</w:t>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见习生补助工资项目：主要用于协助中心医务人员全面落实上级有关妇幼卫生保健工作方面的要求，切实履行妇幼卫生的公共职能，保障母婴安全，降低孕产妇和5岁以下儿童死亡率，控制和减少出生缺陷，全面提高人口素质。</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本单位2021年初资产合计数为1141.75万元，年末资产合计数为1346.03万元。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截止本年度固定资产账面净值792.78万元，年末实际在用固定资产792.78万元，固定资产利用率为100%。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“国家孕前优生健康检查项目”指标：预期指标值为&gt;=3365对，实际完成指标值为3365对，指标完成率为100%。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“新生儿听力筛查和疾病筛查”指标：预期指标值为&gt;=5334人，实际完成指标值为5334人，指标完成率为100%。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“儿童营养改善项目”指标：预期指标值为&gt;=8647人，实际完成指标值为8647人，指标完成率为100%。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“农村妇女“两癌”检查项目”指标：预期指标值为&gt;=13000人/次，实际完成指标值为13000人/次，指标完成率为100%。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“项目检查完成率”指标：预期指标值为=100%，实际完成指标值为100%，指标完成率为100%。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“婚前检查覆盖率”指标：预期指标值为=100%，实际完成指标值为100%，指标完成率为100%。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“公用经费”指标：预期指标值为=72.25万元，实际完成指标值为72.25万元，指标完成率为100%。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“项目经费”指标：预期指标值为=804.04万元，实际完成指标值为804.04万元，指标完成率为100%。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“人员经费”指标：预期指标值为=1534.22万元，实际完成指标值为1534.22万元，指标完成率为100%。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“加大儿童重点疾病防治力度”指标：预期指标值为有效提升，实际完成指标值为有效提升，指标完成率为100%。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“提高广大妇女群众健康水平”指标：预期指标值为长期，实际完成指标值为长期，指标完成率为100%。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9455415"/>
    <w:rsid w:val="200F4073"/>
    <w:rsid w:val="24B86128"/>
    <w:rsid w:val="2D7470EE"/>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2022-05-23T05:50:24Z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